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598"/>
        <w:gridCol w:w="5220"/>
      </w:tblGrid>
      <w:tr w:rsidR="00E039E1" w:rsidRPr="00E039E1" w:rsidTr="00F83A9F">
        <w:tc>
          <w:tcPr>
            <w:tcW w:w="5598" w:type="dxa"/>
          </w:tcPr>
          <w:p w:rsidR="008F2548" w:rsidRPr="00267E4D" w:rsidRDefault="00557A42" w:rsidP="00317E65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7999F8C8">
                  <wp:extent cx="2584174" cy="818985"/>
                  <wp:effectExtent l="0" t="0" r="698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39" cy="818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A9F" w:rsidRDefault="00317E65" w:rsidP="00F83A9F">
            <w:pPr>
              <w:pStyle w:val="Formal1"/>
              <w:ind w:left="90"/>
              <w:rPr>
                <w:sz w:val="20"/>
              </w:rPr>
            </w:pPr>
            <w:r w:rsidRPr="00267E4D">
              <w:rPr>
                <w:noProof/>
              </w:rPr>
              <w:drawing>
                <wp:inline distT="0" distB="0" distL="0" distR="0" wp14:anchorId="0591FD2C" wp14:editId="4CAA37AE">
                  <wp:extent cx="2107095" cy="453224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230" cy="454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A9F" w:rsidRPr="00F83A9F" w:rsidRDefault="00F83A9F" w:rsidP="00F83A9F">
            <w:pPr>
              <w:pStyle w:val="Formal1"/>
              <w:ind w:left="90"/>
              <w:rPr>
                <w:sz w:val="20"/>
              </w:rPr>
            </w:pPr>
          </w:p>
        </w:tc>
        <w:tc>
          <w:tcPr>
            <w:tcW w:w="5220" w:type="dxa"/>
          </w:tcPr>
          <w:p w:rsidR="00E039E1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bookmarkStart w:id="0" w:name="AgendaTitle"/>
            <w:bookmarkEnd w:id="0"/>
          </w:p>
          <w:p w:rsidR="00922F63" w:rsidRDefault="00922F63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State Innovation Model; </w:t>
            </w:r>
          </w:p>
          <w:p w:rsidR="00922F63" w:rsidRDefault="00E039E1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Data Infrastructure</w:t>
            </w:r>
            <w:r w:rsidR="00154E0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4512AB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Subcommittee</w:t>
            </w:r>
            <w:r w:rsidR="00BF2336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F2548" w:rsidRPr="00DE1D73" w:rsidRDefault="007F3B6F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Meeting</w:t>
            </w:r>
            <w:r w:rsidR="00922F6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Agenda</w:t>
            </w:r>
          </w:p>
          <w:p w:rsidR="008F2548" w:rsidRPr="00DE1D73" w:rsidRDefault="008F2548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</w:p>
          <w:p w:rsidR="008F2548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E97D05">
              <w:rPr>
                <w:rStyle w:val="Strong"/>
                <w:rFonts w:asciiTheme="minorHAnsi" w:hAnsiTheme="minorHAnsi"/>
                <w:sz w:val="22"/>
                <w:szCs w:val="22"/>
              </w:rPr>
              <w:t>June 4</w:t>
            </w:r>
            <w:r w:rsidR="00CF2CB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, 2014</w:t>
            </w:r>
          </w:p>
          <w:p w:rsidR="00103499" w:rsidRPr="00DE1D73" w:rsidRDefault="006E7730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2:00-4:00</w:t>
            </w:r>
            <w:r w:rsidR="00E039E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pm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  <w:p w:rsidR="00DD100E" w:rsidRPr="00397646" w:rsidRDefault="00E76C96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Location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: </w:t>
            </w:r>
            <w:r w:rsidR="00CC74D5" w:rsidRPr="000E5CCD">
              <w:rPr>
                <w:rStyle w:val="Strong"/>
                <w:rFonts w:asciiTheme="minorHAnsi" w:hAnsiTheme="minorHAnsi"/>
                <w:b w:val="0"/>
                <w:highlight w:val="yellow"/>
              </w:rPr>
              <w:t>Web meeting only</w:t>
            </w: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</w:rPr>
            </w:pP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Phone access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: 1-866-740-1260  PIN - 5488051# </w:t>
            </w: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Web access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: </w:t>
            </w:r>
            <w:hyperlink r:id="rId10" w:history="1">
              <w:r w:rsidRPr="00397646">
                <w:rPr>
                  <w:rStyle w:val="Strong"/>
                  <w:rFonts w:asciiTheme="minorHAnsi" w:hAnsiTheme="minorHAnsi"/>
                  <w:b w:val="0"/>
                </w:rPr>
                <w:t>www.readytalk.com</w:t>
              </w:r>
            </w:hyperlink>
            <w:r w:rsidRPr="00397646">
              <w:rPr>
                <w:rStyle w:val="Strong"/>
                <w:rFonts w:asciiTheme="minorHAnsi" w:hAnsiTheme="minorHAnsi"/>
                <w:b w:val="0"/>
              </w:rPr>
              <w:t>, pin# 5488051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83A9F" w:rsidRPr="00E800C6" w:rsidTr="00F83A9F"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F83A9F" w:rsidRPr="00F12235" w:rsidRDefault="00A276A5" w:rsidP="00F12235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noProof/>
              </w:rPr>
              <w:t>All SIM</w:t>
            </w:r>
            <w:r w:rsidR="00F83A9F" w:rsidRPr="00F12235">
              <w:rPr>
                <w:rFonts w:asciiTheme="minorHAnsi" w:hAnsiTheme="minorHAnsi"/>
                <w:noProof/>
              </w:rPr>
              <w:t xml:space="preserve"> documents available at:  </w:t>
            </w:r>
            <w:hyperlink r:id="rId11" w:history="1">
              <w:r w:rsidR="005E6C17" w:rsidRPr="00F12235">
                <w:rPr>
                  <w:rStyle w:val="Hyperlink"/>
                  <w:rFonts w:asciiTheme="minorHAnsi" w:hAnsiTheme="minorHAnsi"/>
                  <w:sz w:val="21"/>
                  <w:szCs w:val="21"/>
                </w:rPr>
                <w:t>www.maine.gov/dhhs/sim</w:t>
              </w:r>
            </w:hyperlink>
            <w:r w:rsidR="00E800C6" w:rsidRP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        </w:t>
            </w:r>
            <w:r w:rsid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</w:t>
            </w:r>
            <w:r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         </w:t>
            </w:r>
            <w:r w:rsid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</w:t>
            </w:r>
            <w:r w:rsidR="00E800C6" w:rsidRPr="00F12235">
              <w:rPr>
                <w:rFonts w:asciiTheme="minorHAnsi" w:hAnsiTheme="minorHAnsi"/>
              </w:rPr>
              <w:t>Chair</w:t>
            </w:r>
            <w:r w:rsidR="00F12235">
              <w:rPr>
                <w:rFonts w:asciiTheme="minorHAnsi" w:hAnsiTheme="minorHAnsi"/>
              </w:rPr>
              <w:t xml:space="preserve"> Contact</w:t>
            </w:r>
            <w:r>
              <w:rPr>
                <w:rFonts w:asciiTheme="minorHAnsi" w:hAnsiTheme="minorHAnsi"/>
              </w:rPr>
              <w:t xml:space="preserve">: </w:t>
            </w:r>
            <w:r w:rsidR="00E800C6" w:rsidRPr="00F12235">
              <w:rPr>
                <w:rFonts w:asciiTheme="minorHAnsi" w:hAnsiTheme="minorHAnsi"/>
              </w:rPr>
              <w:t>Katie Sendze@</w:t>
            </w:r>
            <w:hyperlink r:id="rId12" w:history="1">
              <w:r w:rsidR="00E800C6" w:rsidRPr="00F12235">
                <w:rPr>
                  <w:rStyle w:val="Hyperlink"/>
                  <w:rFonts w:asciiTheme="minorHAnsi" w:hAnsiTheme="minorHAnsi"/>
                </w:rPr>
                <w:t>ksendze@hinfonet.org</w:t>
              </w:r>
            </w:hyperlink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8F2548" w:rsidRPr="00267E4D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A76232" w:rsidRDefault="009C107E" w:rsidP="006E6DF5">
            <w:pPr>
              <w:pStyle w:val="Formal1"/>
              <w:spacing w:befor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Primary Meeting</w:t>
            </w:r>
            <w:r w:rsidRPr="009C107E">
              <w:rPr>
                <w:rFonts w:asciiTheme="minorHAnsi" w:hAnsiTheme="minorHAnsi"/>
                <w:b/>
                <w:sz w:val="20"/>
              </w:rPr>
              <w:t xml:space="preserve"> Goals: </w:t>
            </w:r>
          </w:p>
          <w:p w:rsidR="008F2548" w:rsidRPr="0000784F" w:rsidRDefault="009C107E" w:rsidP="00D564AC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 w:rsidRPr="0000784F">
              <w:rPr>
                <w:rFonts w:asciiTheme="minorHAnsi" w:hAnsiTheme="minorHAnsi"/>
                <w:sz w:val="20"/>
              </w:rPr>
              <w:t xml:space="preserve">1) </w:t>
            </w:r>
            <w:r w:rsidR="0000784F" w:rsidRPr="0000784F">
              <w:rPr>
                <w:rFonts w:asciiTheme="minorHAnsi" w:hAnsiTheme="minorHAnsi"/>
                <w:sz w:val="20"/>
              </w:rPr>
              <w:t xml:space="preserve">Present Maine Health </w:t>
            </w:r>
            <w:r w:rsidR="00D564AC" w:rsidRPr="0000784F">
              <w:rPr>
                <w:rFonts w:asciiTheme="minorHAnsi" w:hAnsiTheme="minorHAnsi"/>
                <w:sz w:val="20"/>
              </w:rPr>
              <w:t>M</w:t>
            </w:r>
            <w:r w:rsidR="0000784F" w:rsidRPr="0000784F">
              <w:rPr>
                <w:rFonts w:asciiTheme="minorHAnsi" w:hAnsiTheme="minorHAnsi"/>
                <w:sz w:val="20"/>
              </w:rPr>
              <w:t xml:space="preserve">anagement </w:t>
            </w:r>
            <w:r w:rsidR="00D564AC" w:rsidRPr="0000784F">
              <w:rPr>
                <w:rFonts w:asciiTheme="minorHAnsi" w:hAnsiTheme="minorHAnsi"/>
                <w:sz w:val="20"/>
              </w:rPr>
              <w:t>C</w:t>
            </w:r>
            <w:r w:rsidR="0000784F" w:rsidRPr="0000784F">
              <w:rPr>
                <w:rFonts w:asciiTheme="minorHAnsi" w:hAnsiTheme="minorHAnsi"/>
                <w:sz w:val="20"/>
              </w:rPr>
              <w:t>oalition</w:t>
            </w:r>
            <w:r w:rsidR="00D564AC" w:rsidRPr="0000784F">
              <w:rPr>
                <w:rFonts w:asciiTheme="minorHAnsi" w:hAnsiTheme="minorHAnsi"/>
                <w:sz w:val="20"/>
              </w:rPr>
              <w:t xml:space="preserve"> data </w:t>
            </w:r>
            <w:r w:rsidR="0000784F" w:rsidRPr="0000784F">
              <w:rPr>
                <w:rFonts w:asciiTheme="minorHAnsi" w:hAnsiTheme="minorHAnsi"/>
                <w:sz w:val="20"/>
              </w:rPr>
              <w:t>projects</w:t>
            </w:r>
            <w:r w:rsidR="00D564AC" w:rsidRPr="0000784F">
              <w:rPr>
                <w:rFonts w:asciiTheme="minorHAnsi" w:hAnsiTheme="minorHAnsi"/>
                <w:sz w:val="20"/>
              </w:rPr>
              <w:t xml:space="preserve"> </w:t>
            </w:r>
            <w:r w:rsidR="00B914EA">
              <w:rPr>
                <w:rFonts w:asciiTheme="minorHAnsi" w:hAnsiTheme="minorHAnsi"/>
                <w:sz w:val="20"/>
              </w:rPr>
              <w:t>&amp; update from Pathways to Excellence Behavioral Health committee</w:t>
            </w:r>
          </w:p>
          <w:p w:rsidR="0000784F" w:rsidRPr="0000784F" w:rsidRDefault="0000784F" w:rsidP="00D564AC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 w:rsidRPr="0000784F">
              <w:rPr>
                <w:rFonts w:asciiTheme="minorHAnsi" w:hAnsiTheme="minorHAnsi"/>
                <w:sz w:val="20"/>
              </w:rPr>
              <w:t xml:space="preserve">2) Present </w:t>
            </w:r>
            <w:r w:rsidR="00017F43">
              <w:rPr>
                <w:rFonts w:asciiTheme="minorHAnsi" w:hAnsiTheme="minorHAnsi"/>
                <w:sz w:val="20"/>
              </w:rPr>
              <w:t>project updates for HealthInfoNet;</w:t>
            </w:r>
            <w:r w:rsidRPr="0000784F">
              <w:rPr>
                <w:rFonts w:asciiTheme="minorHAnsi" w:hAnsiTheme="minorHAnsi"/>
                <w:sz w:val="20"/>
              </w:rPr>
              <w:t xml:space="preserve"> Notifications and BH HIT initiative</w:t>
            </w:r>
          </w:p>
          <w:p w:rsidR="0088331A" w:rsidRDefault="003E48DA" w:rsidP="0088331A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 w:rsidRPr="0000784F">
              <w:rPr>
                <w:rFonts w:asciiTheme="minorHAnsi" w:hAnsiTheme="minorHAnsi"/>
                <w:sz w:val="20"/>
              </w:rPr>
              <w:t xml:space="preserve">3) </w:t>
            </w:r>
            <w:r w:rsidR="0088331A">
              <w:rPr>
                <w:rFonts w:asciiTheme="minorHAnsi" w:hAnsiTheme="minorHAnsi"/>
                <w:sz w:val="20"/>
              </w:rPr>
              <w:t xml:space="preserve">Feedback from Center for Medicare &amp; </w:t>
            </w:r>
            <w:r w:rsidR="00017F43">
              <w:rPr>
                <w:rFonts w:asciiTheme="minorHAnsi" w:hAnsiTheme="minorHAnsi"/>
                <w:sz w:val="20"/>
              </w:rPr>
              <w:t>Medicaid Innovation (CMMI)</w:t>
            </w:r>
            <w:r w:rsidR="0000784F">
              <w:rPr>
                <w:rFonts w:asciiTheme="minorHAnsi" w:hAnsiTheme="minorHAnsi"/>
                <w:sz w:val="20"/>
              </w:rPr>
              <w:t xml:space="preserve"> visit </w:t>
            </w:r>
          </w:p>
          <w:p w:rsidR="003E48DA" w:rsidRPr="009C107E" w:rsidRDefault="0000784F" w:rsidP="0088331A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4) </w:t>
            </w:r>
            <w:r w:rsidRPr="0000784F">
              <w:rPr>
                <w:rFonts w:asciiTheme="minorHAnsi" w:hAnsiTheme="minorHAnsi"/>
                <w:sz w:val="20"/>
              </w:rPr>
              <w:t>Plan meeting topics for the Fall</w:t>
            </w:r>
          </w:p>
        </w:tc>
      </w:tr>
      <w:tr w:rsidR="008F2548" w:rsidTr="00C27F7D">
        <w:tc>
          <w:tcPr>
            <w:tcW w:w="10818" w:type="dxa"/>
            <w:gridSpan w:val="2"/>
          </w:tcPr>
          <w:p w:rsidR="00E039E1" w:rsidRPr="009C107E" w:rsidRDefault="00E039E1" w:rsidP="009C107E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Pr="00ED31CC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0"/>
              </w:rPr>
            </w:pPr>
            <w:r w:rsidRPr="00ED31CC">
              <w:rPr>
                <w:rFonts w:ascii="Calibri" w:hAnsi="Calibri"/>
                <w:b/>
                <w:sz w:val="20"/>
              </w:rPr>
              <w:t xml:space="preserve"> Topics                                                                               </w:t>
            </w:r>
            <w:r w:rsidR="000532EA" w:rsidRPr="00ED31CC">
              <w:rPr>
                <w:rFonts w:ascii="Calibri" w:hAnsi="Calibri"/>
                <w:b/>
                <w:sz w:val="20"/>
              </w:rPr>
              <w:t xml:space="preserve">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      </w:t>
            </w:r>
            <w:r w:rsidR="00415E3B">
              <w:rPr>
                <w:rFonts w:ascii="Calibri" w:hAnsi="Calibri"/>
                <w:b/>
                <w:sz w:val="20"/>
              </w:rPr>
              <w:t xml:space="preserve">   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  </w:t>
            </w:r>
            <w:r w:rsidRPr="00ED31CC">
              <w:rPr>
                <w:rFonts w:ascii="Calibri" w:hAnsi="Calibri"/>
                <w:b/>
                <w:sz w:val="20"/>
              </w:rPr>
              <w:t xml:space="preserve">Lead                     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                                                </w:t>
            </w:r>
            <w:r w:rsidR="00415E3B">
              <w:rPr>
                <w:rFonts w:ascii="Calibri" w:hAnsi="Calibri"/>
                <w:b/>
                <w:sz w:val="20"/>
              </w:rPr>
              <w:t xml:space="preserve"> 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</w:t>
            </w:r>
            <w:r w:rsidRPr="00ED31CC">
              <w:rPr>
                <w:rFonts w:ascii="Calibri" w:hAnsi="Calibri"/>
                <w:b/>
                <w:sz w:val="20"/>
              </w:rPr>
              <w:t>Time</w:t>
            </w:r>
          </w:p>
        </w:tc>
      </w:tr>
      <w:tr w:rsidR="008F2548" w:rsidRPr="003E1D09" w:rsidTr="00C27F7D">
        <w:tc>
          <w:tcPr>
            <w:tcW w:w="10818" w:type="dxa"/>
            <w:gridSpan w:val="2"/>
          </w:tcPr>
          <w:tbl>
            <w:tblPr>
              <w:tblStyle w:val="TableGrid"/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3150"/>
              <w:gridCol w:w="1980"/>
            </w:tblGrid>
            <w:tr w:rsidR="00F76CAB" w:rsidRPr="003E1D09" w:rsidTr="00257B73">
              <w:tc>
                <w:tcPr>
                  <w:tcW w:w="5490" w:type="dxa"/>
                </w:tcPr>
                <w:p w:rsidR="00F76CAB" w:rsidRPr="003E1D09" w:rsidRDefault="00CF2CB1" w:rsidP="003E1D09">
                  <w:pPr>
                    <w:pStyle w:val="Formal1"/>
                    <w:numPr>
                      <w:ilvl w:val="0"/>
                      <w:numId w:val="20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Introductions</w:t>
                  </w:r>
                </w:p>
                <w:p w:rsidR="00232AD8" w:rsidRPr="003E1D09" w:rsidRDefault="00232AD8" w:rsidP="00EC1197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150" w:type="dxa"/>
                </w:tcPr>
                <w:p w:rsidR="00F76CAB" w:rsidRPr="003E1D09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  <w:r w:rsidR="00415E3B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Sendze</w:t>
                  </w:r>
                </w:p>
              </w:tc>
              <w:tc>
                <w:tcPr>
                  <w:tcW w:w="1980" w:type="dxa"/>
                </w:tcPr>
                <w:p w:rsidR="00F76CAB" w:rsidRPr="003E1D09" w:rsidRDefault="00CF2CB1" w:rsidP="00E76C96">
                  <w:pPr>
                    <w:pStyle w:val="Formal1"/>
                    <w:spacing w:after="0"/>
                    <w:ind w:left="-108" w:hanging="108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1</w:t>
                  </w:r>
                  <w:r w:rsidR="00DE1D73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0</w:t>
                  </w:r>
                  <w:r w:rsidR="004512AB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min</w:t>
                  </w:r>
                </w:p>
              </w:tc>
            </w:tr>
            <w:tr w:rsidR="00F76CAB" w:rsidRPr="003E1D09" w:rsidTr="00257B73">
              <w:tc>
                <w:tcPr>
                  <w:tcW w:w="5490" w:type="dxa"/>
                </w:tcPr>
                <w:p w:rsidR="00232AD8" w:rsidRPr="003E1D09" w:rsidRDefault="00E76C96" w:rsidP="003E1D0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Review and adoption of minutes</w:t>
                  </w:r>
                </w:p>
              </w:tc>
              <w:tc>
                <w:tcPr>
                  <w:tcW w:w="3150" w:type="dxa"/>
                </w:tcPr>
                <w:p w:rsidR="00232AD8" w:rsidRPr="003E1D09" w:rsidRDefault="009F214E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  <w:r w:rsidR="00415E3B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Sendze</w:t>
                  </w:r>
                </w:p>
              </w:tc>
              <w:tc>
                <w:tcPr>
                  <w:tcW w:w="1980" w:type="dxa"/>
                </w:tcPr>
                <w:p w:rsidR="00443C40" w:rsidRPr="003E1D09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10</w:t>
                  </w:r>
                  <w:r w:rsidR="00995EA9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min</w:t>
                  </w:r>
                </w:p>
                <w:p w:rsidR="00995EA9" w:rsidRPr="003E1D09" w:rsidRDefault="00995EA9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  <w:tr w:rsidR="007014C1" w:rsidRPr="003E1D09" w:rsidTr="00257B73">
              <w:tc>
                <w:tcPr>
                  <w:tcW w:w="5490" w:type="dxa"/>
                </w:tcPr>
                <w:p w:rsidR="007014C1" w:rsidRPr="003E1D09" w:rsidRDefault="007014C1" w:rsidP="007014C1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3.    Maine Health Management Coalition</w:t>
                  </w:r>
                  <w:r w:rsidR="00F82CE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(MHMC)</w:t>
                  </w:r>
                </w:p>
                <w:p w:rsidR="007014C1" w:rsidRPr="003E1D09" w:rsidRDefault="007014C1" w:rsidP="007014C1">
                  <w:pPr>
                    <w:pStyle w:val="Formal1"/>
                    <w:numPr>
                      <w:ilvl w:val="0"/>
                      <w:numId w:val="17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 xml:space="preserve">Partner update on Data </w:t>
                  </w:r>
                  <w:r w:rsidR="00CC5E3F" w:rsidRPr="003E1D09">
                    <w:rPr>
                      <w:rFonts w:asciiTheme="minorHAnsi" w:hAnsiTheme="minorHAnsi" w:cstheme="minorHAnsi"/>
                      <w:sz w:val="20"/>
                    </w:rPr>
                    <w:t>related projects</w:t>
                  </w:r>
                </w:p>
                <w:p w:rsidR="007014C1" w:rsidRPr="003E1D09" w:rsidRDefault="007014C1" w:rsidP="007014C1">
                  <w:pPr>
                    <w:pStyle w:val="Formal1"/>
                    <w:spacing w:after="0"/>
                    <w:ind w:left="72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3150" w:type="dxa"/>
                </w:tcPr>
                <w:p w:rsidR="000B1E68" w:rsidRPr="003E1D09" w:rsidRDefault="000B1E68" w:rsidP="000B1E68">
                  <w:pPr>
                    <w:pStyle w:val="Formal1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Michael DeLorenzo, Ph.D.</w:t>
                  </w:r>
                </w:p>
                <w:p w:rsidR="007014C1" w:rsidRPr="003E1D09" w:rsidRDefault="000B1E68" w:rsidP="000B1E6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>Director of Health Analytics</w:t>
                  </w:r>
                  <w:r w:rsidR="00F82CEC">
                    <w:rPr>
                      <w:rFonts w:asciiTheme="minorHAnsi" w:hAnsiTheme="minorHAnsi" w:cstheme="minorHAnsi"/>
                      <w:sz w:val="20"/>
                    </w:rPr>
                    <w:t xml:space="preserve"> (MHMC)</w:t>
                  </w:r>
                </w:p>
              </w:tc>
              <w:tc>
                <w:tcPr>
                  <w:tcW w:w="1980" w:type="dxa"/>
                </w:tcPr>
                <w:p w:rsidR="007014C1" w:rsidRPr="003E1D09" w:rsidRDefault="00CC5E3F" w:rsidP="00257B73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30 min</w:t>
                  </w:r>
                </w:p>
              </w:tc>
            </w:tr>
            <w:tr w:rsidR="00257B73" w:rsidRPr="003E1D09" w:rsidTr="007014C1">
              <w:trPr>
                <w:trHeight w:val="1052"/>
              </w:trPr>
              <w:tc>
                <w:tcPr>
                  <w:tcW w:w="5490" w:type="dxa"/>
                </w:tcPr>
                <w:p w:rsidR="00CC5E3F" w:rsidRPr="003E1D09" w:rsidRDefault="007014C1" w:rsidP="007014C1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4.    </w:t>
                  </w:r>
                  <w:r w:rsidR="00CC5E3F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Project Updates:</w:t>
                  </w:r>
                </w:p>
                <w:p w:rsidR="00AB49BB" w:rsidRDefault="00AB49BB" w:rsidP="00CC5E3F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HIE statistics</w:t>
                  </w:r>
                </w:p>
                <w:p w:rsidR="00257B73" w:rsidRPr="003E1D09" w:rsidRDefault="00257B73" w:rsidP="00CC5E3F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>SIM HIE Notifications Project</w:t>
                  </w:r>
                </w:p>
                <w:p w:rsidR="00CC5E3F" w:rsidRPr="00F82CEC" w:rsidRDefault="00CC5E3F" w:rsidP="00CC5E3F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 xml:space="preserve">Behavioral Health HIT </w:t>
                  </w:r>
                  <w:r w:rsidR="00AC12F9" w:rsidRPr="003E1D09">
                    <w:rPr>
                      <w:rFonts w:asciiTheme="minorHAnsi" w:hAnsiTheme="minorHAnsi" w:cstheme="minorHAnsi"/>
                      <w:sz w:val="20"/>
                    </w:rPr>
                    <w:t>Initiative</w:t>
                  </w:r>
                </w:p>
                <w:p w:rsidR="00F82CEC" w:rsidRPr="00AB49BB" w:rsidRDefault="00F82CEC" w:rsidP="00CC5E3F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Pathways to Excellence (PTE) Behavioral Health Committee Update</w:t>
                  </w:r>
                </w:p>
                <w:p w:rsidR="00AB49BB" w:rsidRPr="003E1D09" w:rsidRDefault="00AB49BB" w:rsidP="00AB49BB">
                  <w:pPr>
                    <w:pStyle w:val="Formal1"/>
                    <w:spacing w:after="0"/>
                    <w:ind w:left="108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150" w:type="dxa"/>
                </w:tcPr>
                <w:p w:rsidR="00257B73" w:rsidRPr="003E1D09" w:rsidRDefault="00257B73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  <w:r w:rsidR="00415E3B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Sendze</w:t>
                  </w:r>
                </w:p>
                <w:p w:rsidR="00257B73" w:rsidRDefault="00257B73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F82CEC" w:rsidRDefault="00F82CEC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F82CEC" w:rsidRDefault="00F82CEC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F82CEC" w:rsidRPr="003E1D09" w:rsidRDefault="00F82CEC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Patti Ross, </w:t>
                  </w:r>
                  <w:r w:rsidRPr="00F82CEC">
                    <w:rPr>
                      <w:rFonts w:asciiTheme="minorHAnsi" w:hAnsiTheme="minorHAnsi" w:cstheme="minorHAnsi"/>
                      <w:sz w:val="20"/>
                    </w:rPr>
                    <w:t>Pathways to Excellence Behavioral Health Director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(MHMC)</w:t>
                  </w:r>
                </w:p>
              </w:tc>
              <w:tc>
                <w:tcPr>
                  <w:tcW w:w="1980" w:type="dxa"/>
                </w:tcPr>
                <w:p w:rsidR="00257B73" w:rsidRPr="003E1D09" w:rsidRDefault="00AB49BB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30 min </w:t>
                  </w:r>
                </w:p>
              </w:tc>
            </w:tr>
            <w:tr w:rsidR="00F76CAB" w:rsidRPr="003E1D09" w:rsidTr="007014C1">
              <w:trPr>
                <w:trHeight w:val="1070"/>
              </w:trPr>
              <w:tc>
                <w:tcPr>
                  <w:tcW w:w="5490" w:type="dxa"/>
                </w:tcPr>
                <w:p w:rsidR="005352E1" w:rsidRPr="003E1D09" w:rsidRDefault="007014C1" w:rsidP="007014C1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5.   </w:t>
                  </w:r>
                  <w:r w:rsidR="00CC5E3F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CMMI Feedback from Steering Committee (May 28</w:t>
                  </w:r>
                  <w:r w:rsidR="00CC5E3F" w:rsidRPr="003E1D09">
                    <w:rPr>
                      <w:rFonts w:asciiTheme="minorHAnsi" w:hAnsiTheme="minorHAnsi" w:cstheme="minorHAnsi"/>
                      <w:b/>
                      <w:sz w:val="20"/>
                      <w:vertAlign w:val="superscript"/>
                    </w:rPr>
                    <w:t>th</w:t>
                  </w:r>
                  <w:r w:rsidR="00CC5E3F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)</w:t>
                  </w:r>
                </w:p>
                <w:p w:rsidR="00CC5E3F" w:rsidRPr="003E1D09" w:rsidRDefault="00CC5E3F" w:rsidP="00730D31">
                  <w:pPr>
                    <w:pStyle w:val="Formal1"/>
                    <w:numPr>
                      <w:ilvl w:val="0"/>
                      <w:numId w:val="19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>Statewide reform in Maine</w:t>
                  </w:r>
                </w:p>
                <w:p w:rsidR="00CC5E3F" w:rsidRPr="003E1D09" w:rsidRDefault="00CC5E3F" w:rsidP="00730D31">
                  <w:pPr>
                    <w:pStyle w:val="Formal1"/>
                    <w:numPr>
                      <w:ilvl w:val="0"/>
                      <w:numId w:val="19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 xml:space="preserve">Subcommittee scope, </w:t>
                  </w:r>
                  <w:r w:rsidRPr="00415E3B">
                    <w:rPr>
                      <w:rFonts w:asciiTheme="minorHAnsi" w:hAnsiTheme="minorHAnsi" w:cstheme="minorHAnsi"/>
                      <w:sz w:val="20"/>
                      <w:u w:val="single"/>
                    </w:rPr>
                    <w:t>input for fall agendas</w:t>
                  </w:r>
                </w:p>
                <w:p w:rsidR="00E039E1" w:rsidRPr="003E1D09" w:rsidRDefault="003152BA" w:rsidP="00CC5E3F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3150" w:type="dxa"/>
                </w:tcPr>
                <w:p w:rsidR="00415E3B" w:rsidRDefault="00CC5E3F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  <w:r w:rsidR="00415E3B">
                    <w:rPr>
                      <w:rFonts w:asciiTheme="minorHAnsi" w:hAnsiTheme="minorHAnsi" w:cstheme="minorHAnsi"/>
                      <w:b/>
                      <w:sz w:val="20"/>
                    </w:rPr>
                    <w:t>;</w:t>
                  </w:r>
                </w:p>
                <w:p w:rsidR="00E76C96" w:rsidRPr="003E1D09" w:rsidRDefault="00415E3B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Each member will be asked to contribute</w:t>
                  </w:r>
                </w:p>
                <w:p w:rsidR="00EC1197" w:rsidRPr="003E1D09" w:rsidRDefault="00EC1197" w:rsidP="007014C1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5352E1" w:rsidRPr="003E1D09" w:rsidRDefault="005352E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EC1197" w:rsidRPr="003E1D09" w:rsidRDefault="00AB49BB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30 min</w:t>
                  </w:r>
                </w:p>
                <w:p w:rsidR="00EC1197" w:rsidRPr="003E1D09" w:rsidRDefault="00EC1197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  <w:tr w:rsidR="00257B73" w:rsidRPr="003E1D09" w:rsidTr="007014C1">
              <w:trPr>
                <w:trHeight w:val="60"/>
              </w:trPr>
              <w:tc>
                <w:tcPr>
                  <w:tcW w:w="5490" w:type="dxa"/>
                </w:tcPr>
                <w:p w:rsidR="00257B73" w:rsidRPr="003E1D09" w:rsidRDefault="007014C1" w:rsidP="007014C1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6.   </w:t>
                  </w:r>
                  <w:r w:rsidR="00257B73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Interested Parties</w:t>
                  </w:r>
                  <w:r w:rsidR="00C96DEA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;</w:t>
                  </w:r>
                  <w:r w:rsidR="00257B73"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Public Comment</w:t>
                  </w:r>
                </w:p>
              </w:tc>
              <w:tc>
                <w:tcPr>
                  <w:tcW w:w="3150" w:type="dxa"/>
                </w:tcPr>
                <w:p w:rsidR="00257B73" w:rsidRPr="003E1D09" w:rsidRDefault="00257B73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257B73" w:rsidRPr="003E1D09" w:rsidRDefault="00257B73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E1D09">
                    <w:rPr>
                      <w:rFonts w:asciiTheme="minorHAnsi" w:hAnsiTheme="minorHAnsi" w:cstheme="minorHAnsi"/>
                      <w:b/>
                      <w:sz w:val="20"/>
                    </w:rPr>
                    <w:t>10 min</w:t>
                  </w:r>
                </w:p>
              </w:tc>
            </w:tr>
          </w:tbl>
          <w:p w:rsidR="00F76CAB" w:rsidRPr="003E1D09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43C40" w:rsidTr="00F83A9F">
        <w:tc>
          <w:tcPr>
            <w:tcW w:w="10818" w:type="dxa"/>
            <w:gridSpan w:val="2"/>
          </w:tcPr>
          <w:p w:rsidR="00443C40" w:rsidRDefault="00443C40" w:rsidP="00EA2CAD">
            <w:pPr>
              <w:pStyle w:val="Formal1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3C40" w:rsidRDefault="00443C40" w:rsidP="009F214E"/>
    <w:p w:rsidR="009F214E" w:rsidRDefault="009F214E" w:rsidP="009F214E"/>
    <w:p w:rsidR="009F214E" w:rsidRDefault="009F214E" w:rsidP="009F214E">
      <w:bookmarkStart w:id="1" w:name="_GoBack"/>
      <w:bookmarkEnd w:id="1"/>
    </w:p>
    <w:sectPr w:rsidR="009F214E" w:rsidSect="00EA2C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810" w:right="1008" w:bottom="9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6F" w:rsidRDefault="00DE6B6F" w:rsidP="0090390E">
      <w:r>
        <w:separator/>
      </w:r>
    </w:p>
  </w:endnote>
  <w:endnote w:type="continuationSeparator" w:id="0">
    <w:p w:rsidR="00DE6B6F" w:rsidRDefault="00DE6B6F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6F" w:rsidRDefault="00DE6B6F" w:rsidP="0090390E">
      <w:r>
        <w:separator/>
      </w:r>
    </w:p>
  </w:footnote>
  <w:footnote w:type="continuationSeparator" w:id="0">
    <w:p w:rsidR="00DE6B6F" w:rsidRDefault="00DE6B6F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A504B"/>
    <w:multiLevelType w:val="hybridMultilevel"/>
    <w:tmpl w:val="22BE20EA"/>
    <w:lvl w:ilvl="0" w:tplc="A184C5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2A5"/>
    <w:multiLevelType w:val="hybridMultilevel"/>
    <w:tmpl w:val="CA20B27E"/>
    <w:lvl w:ilvl="0" w:tplc="B3BCDD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2445"/>
    <w:multiLevelType w:val="hybridMultilevel"/>
    <w:tmpl w:val="1728C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17E8E"/>
    <w:multiLevelType w:val="hybridMultilevel"/>
    <w:tmpl w:val="AD44B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55FD5"/>
    <w:multiLevelType w:val="hybridMultilevel"/>
    <w:tmpl w:val="0F36C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F4D99"/>
    <w:multiLevelType w:val="hybridMultilevel"/>
    <w:tmpl w:val="4BF08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527FD"/>
    <w:multiLevelType w:val="hybridMultilevel"/>
    <w:tmpl w:val="F8B02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17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18"/>
  </w:num>
  <w:num w:numId="18">
    <w:abstractNumId w:val="16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84F"/>
    <w:rsid w:val="00007E29"/>
    <w:rsid w:val="0001437F"/>
    <w:rsid w:val="00017F43"/>
    <w:rsid w:val="00021925"/>
    <w:rsid w:val="000532EA"/>
    <w:rsid w:val="000B1E68"/>
    <w:rsid w:val="000D1CD8"/>
    <w:rsid w:val="000D216D"/>
    <w:rsid w:val="000D29B9"/>
    <w:rsid w:val="000D636C"/>
    <w:rsid w:val="000E1E0D"/>
    <w:rsid w:val="000E5CCD"/>
    <w:rsid w:val="000F236B"/>
    <w:rsid w:val="00103499"/>
    <w:rsid w:val="00120431"/>
    <w:rsid w:val="00125045"/>
    <w:rsid w:val="00154E03"/>
    <w:rsid w:val="001B7575"/>
    <w:rsid w:val="001D01D2"/>
    <w:rsid w:val="001E15A8"/>
    <w:rsid w:val="001F5491"/>
    <w:rsid w:val="00207F81"/>
    <w:rsid w:val="00232AD8"/>
    <w:rsid w:val="00255652"/>
    <w:rsid w:val="00257B73"/>
    <w:rsid w:val="00262B2C"/>
    <w:rsid w:val="00267E4D"/>
    <w:rsid w:val="00270A62"/>
    <w:rsid w:val="00294FF1"/>
    <w:rsid w:val="002A20B0"/>
    <w:rsid w:val="002D3FF8"/>
    <w:rsid w:val="002E66EE"/>
    <w:rsid w:val="002F2A5F"/>
    <w:rsid w:val="003013AC"/>
    <w:rsid w:val="00301A2C"/>
    <w:rsid w:val="00302B4E"/>
    <w:rsid w:val="003111A7"/>
    <w:rsid w:val="003152BA"/>
    <w:rsid w:val="00317E65"/>
    <w:rsid w:val="00340779"/>
    <w:rsid w:val="0037284C"/>
    <w:rsid w:val="00386AD2"/>
    <w:rsid w:val="00397646"/>
    <w:rsid w:val="003A15A2"/>
    <w:rsid w:val="003C2174"/>
    <w:rsid w:val="003E1D09"/>
    <w:rsid w:val="003E48DA"/>
    <w:rsid w:val="00400EA1"/>
    <w:rsid w:val="00412A09"/>
    <w:rsid w:val="00415E3B"/>
    <w:rsid w:val="00443C40"/>
    <w:rsid w:val="004512AB"/>
    <w:rsid w:val="0045299C"/>
    <w:rsid w:val="0046586F"/>
    <w:rsid w:val="0047087F"/>
    <w:rsid w:val="004A2496"/>
    <w:rsid w:val="004C7E93"/>
    <w:rsid w:val="004D3C99"/>
    <w:rsid w:val="004F7060"/>
    <w:rsid w:val="005221E6"/>
    <w:rsid w:val="005352E1"/>
    <w:rsid w:val="00557A42"/>
    <w:rsid w:val="005E5F69"/>
    <w:rsid w:val="005E6C17"/>
    <w:rsid w:val="00605F39"/>
    <w:rsid w:val="00641B79"/>
    <w:rsid w:val="00657AEB"/>
    <w:rsid w:val="0066588B"/>
    <w:rsid w:val="00674354"/>
    <w:rsid w:val="00674881"/>
    <w:rsid w:val="006B10E1"/>
    <w:rsid w:val="006C25AC"/>
    <w:rsid w:val="006E6DF5"/>
    <w:rsid w:val="006E7730"/>
    <w:rsid w:val="006F3CD5"/>
    <w:rsid w:val="007014C1"/>
    <w:rsid w:val="0072100F"/>
    <w:rsid w:val="007212AB"/>
    <w:rsid w:val="007257CB"/>
    <w:rsid w:val="00730D31"/>
    <w:rsid w:val="007338E3"/>
    <w:rsid w:val="00735AB4"/>
    <w:rsid w:val="00737B49"/>
    <w:rsid w:val="007559D6"/>
    <w:rsid w:val="007668D8"/>
    <w:rsid w:val="007C0B2F"/>
    <w:rsid w:val="007E19F9"/>
    <w:rsid w:val="007E2C6D"/>
    <w:rsid w:val="007E5EB5"/>
    <w:rsid w:val="007F3B6F"/>
    <w:rsid w:val="00815FE8"/>
    <w:rsid w:val="00857449"/>
    <w:rsid w:val="0086675C"/>
    <w:rsid w:val="0088331A"/>
    <w:rsid w:val="008A7CFF"/>
    <w:rsid w:val="008F2548"/>
    <w:rsid w:val="008F2750"/>
    <w:rsid w:val="0090390E"/>
    <w:rsid w:val="00911F00"/>
    <w:rsid w:val="00922F63"/>
    <w:rsid w:val="00931129"/>
    <w:rsid w:val="00944F0E"/>
    <w:rsid w:val="00981F0A"/>
    <w:rsid w:val="00995EA9"/>
    <w:rsid w:val="009C107E"/>
    <w:rsid w:val="009D7B44"/>
    <w:rsid w:val="009E47FB"/>
    <w:rsid w:val="009E5D4F"/>
    <w:rsid w:val="009F214E"/>
    <w:rsid w:val="00A12251"/>
    <w:rsid w:val="00A276A5"/>
    <w:rsid w:val="00A71E82"/>
    <w:rsid w:val="00A76232"/>
    <w:rsid w:val="00A81428"/>
    <w:rsid w:val="00AB49BB"/>
    <w:rsid w:val="00AC12F9"/>
    <w:rsid w:val="00AC4572"/>
    <w:rsid w:val="00AC5147"/>
    <w:rsid w:val="00B10DC2"/>
    <w:rsid w:val="00B357FB"/>
    <w:rsid w:val="00B44A66"/>
    <w:rsid w:val="00B64A7B"/>
    <w:rsid w:val="00B914EA"/>
    <w:rsid w:val="00BA081D"/>
    <w:rsid w:val="00BB42C9"/>
    <w:rsid w:val="00BE3DD3"/>
    <w:rsid w:val="00BF2336"/>
    <w:rsid w:val="00BF647E"/>
    <w:rsid w:val="00C27F7D"/>
    <w:rsid w:val="00C354D5"/>
    <w:rsid w:val="00C40C01"/>
    <w:rsid w:val="00C46257"/>
    <w:rsid w:val="00C711E6"/>
    <w:rsid w:val="00C80224"/>
    <w:rsid w:val="00C96DEA"/>
    <w:rsid w:val="00CB3E00"/>
    <w:rsid w:val="00CC5E3F"/>
    <w:rsid w:val="00CC74D5"/>
    <w:rsid w:val="00CD2D29"/>
    <w:rsid w:val="00CD6BF0"/>
    <w:rsid w:val="00CF2CB1"/>
    <w:rsid w:val="00D10743"/>
    <w:rsid w:val="00D564AC"/>
    <w:rsid w:val="00D603D7"/>
    <w:rsid w:val="00D66AF9"/>
    <w:rsid w:val="00D72B62"/>
    <w:rsid w:val="00D83163"/>
    <w:rsid w:val="00D9183F"/>
    <w:rsid w:val="00D93C77"/>
    <w:rsid w:val="00DA2900"/>
    <w:rsid w:val="00DA41A9"/>
    <w:rsid w:val="00DB3074"/>
    <w:rsid w:val="00DC6A63"/>
    <w:rsid w:val="00DD100E"/>
    <w:rsid w:val="00DD1CBD"/>
    <w:rsid w:val="00DD3E31"/>
    <w:rsid w:val="00DD6524"/>
    <w:rsid w:val="00DE1D73"/>
    <w:rsid w:val="00DE6B6F"/>
    <w:rsid w:val="00DF358E"/>
    <w:rsid w:val="00E039E1"/>
    <w:rsid w:val="00E65727"/>
    <w:rsid w:val="00E71FAF"/>
    <w:rsid w:val="00E73750"/>
    <w:rsid w:val="00E76C96"/>
    <w:rsid w:val="00E800C6"/>
    <w:rsid w:val="00E8133F"/>
    <w:rsid w:val="00E9201E"/>
    <w:rsid w:val="00E97D05"/>
    <w:rsid w:val="00EA25B9"/>
    <w:rsid w:val="00EA2CAD"/>
    <w:rsid w:val="00EC1197"/>
    <w:rsid w:val="00EC5371"/>
    <w:rsid w:val="00ED31CC"/>
    <w:rsid w:val="00EE33EB"/>
    <w:rsid w:val="00F12235"/>
    <w:rsid w:val="00F24CFD"/>
    <w:rsid w:val="00F748AC"/>
    <w:rsid w:val="00F76CAB"/>
    <w:rsid w:val="00F82CEC"/>
    <w:rsid w:val="00F83A9F"/>
    <w:rsid w:val="00FC525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endze@hinfonet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sim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adytal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2014-01-06T18:51:00Z</dcterms:created>
  <dcterms:modified xsi:type="dcterms:W3CDTF">2014-06-03T17:19:00Z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